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22305C" w:rsidP="009217F8">
      <w:pPr>
        <w:pStyle w:val="Default"/>
        <w:jc w:val="center"/>
        <w:rPr>
          <w:b/>
          <w:sz w:val="22"/>
          <w:szCs w:val="22"/>
        </w:rPr>
      </w:pPr>
      <w:r>
        <w:rPr>
          <w:b/>
          <w:sz w:val="22"/>
          <w:szCs w:val="22"/>
        </w:rPr>
        <w:t>20</w:t>
      </w:r>
      <w:r w:rsidR="001D73BE">
        <w:rPr>
          <w:b/>
          <w:sz w:val="22"/>
          <w:szCs w:val="22"/>
        </w:rPr>
        <w:t>10</w:t>
      </w:r>
      <w:r w:rsidR="009217F8" w:rsidRPr="009217F8">
        <w:rPr>
          <w:b/>
          <w:sz w:val="22"/>
          <w:szCs w:val="22"/>
        </w:rPr>
        <w:t xml:space="preserve"> </w:t>
      </w:r>
      <w:r w:rsidR="009217F8">
        <w:rPr>
          <w:b/>
          <w:sz w:val="22"/>
          <w:szCs w:val="22"/>
        </w:rPr>
        <w:t xml:space="preserve">State Damage Prevention Program Grants </w:t>
      </w:r>
      <w:r w:rsidR="008936AF">
        <w:rPr>
          <w:b/>
          <w:sz w:val="22"/>
          <w:szCs w:val="22"/>
        </w:rPr>
        <w:t>Final</w:t>
      </w:r>
      <w:r w:rsidR="009217F8">
        <w:rPr>
          <w:b/>
          <w:sz w:val="22"/>
          <w:szCs w:val="22"/>
        </w:rPr>
        <w:t xml:space="preserve"> Report </w:t>
      </w:r>
    </w:p>
    <w:p w:rsidR="009217F8" w:rsidRPr="009217F8" w:rsidRDefault="009217F8" w:rsidP="009217F8">
      <w:pPr>
        <w:pStyle w:val="Default"/>
        <w:jc w:val="center"/>
        <w:rPr>
          <w:b/>
          <w:sz w:val="22"/>
          <w:szCs w:val="22"/>
        </w:rPr>
      </w:pPr>
      <w:r w:rsidRPr="009217F8">
        <w:rPr>
          <w:b/>
          <w:sz w:val="22"/>
          <w:szCs w:val="22"/>
        </w:rPr>
        <w:t xml:space="preserve">Funding Opportunity Number: </w:t>
      </w:r>
      <w:r w:rsidR="001D73BE" w:rsidRPr="005D212B">
        <w:rPr>
          <w:b/>
          <w:sz w:val="22"/>
          <w:szCs w:val="22"/>
        </w:rPr>
        <w:t>DTPH56-10-SN-0001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22305C" w:rsidRPr="009217F8" w:rsidRDefault="0022305C" w:rsidP="0022305C">
      <w:pPr>
        <w:pStyle w:val="Default"/>
        <w:rPr>
          <w:i/>
          <w:sz w:val="22"/>
          <w:szCs w:val="22"/>
        </w:rPr>
      </w:pPr>
      <w:r w:rsidRPr="009217F8">
        <w:rPr>
          <w:b/>
          <w:sz w:val="22"/>
          <w:szCs w:val="22"/>
        </w:rPr>
        <w:t>Award Number:</w:t>
      </w:r>
      <w:r>
        <w:rPr>
          <w:sz w:val="22"/>
          <w:szCs w:val="22"/>
        </w:rPr>
        <w:t xml:space="preserve"> </w:t>
      </w:r>
      <w:r w:rsidR="008233CC">
        <w:rPr>
          <w:i/>
          <w:sz w:val="22"/>
          <w:szCs w:val="22"/>
        </w:rPr>
        <w:t>DTPH56-10-G-PHPS22</w:t>
      </w:r>
    </w:p>
    <w:p w:rsidR="0022305C" w:rsidRDefault="0022305C" w:rsidP="0022305C">
      <w:pPr>
        <w:rPr>
          <w:i/>
          <w:sz w:val="22"/>
          <w:szCs w:val="22"/>
        </w:rPr>
      </w:pPr>
      <w:r w:rsidRPr="009217F8">
        <w:rPr>
          <w:b/>
          <w:sz w:val="22"/>
          <w:szCs w:val="22"/>
        </w:rPr>
        <w:t>Project Title:</w:t>
      </w:r>
      <w:r w:rsidR="008233CC">
        <w:rPr>
          <w:sz w:val="22"/>
          <w:szCs w:val="22"/>
        </w:rPr>
        <w:t xml:space="preserve"> State Damage Prevention Program</w:t>
      </w:r>
    </w:p>
    <w:p w:rsidR="0022305C" w:rsidRPr="006116D1" w:rsidRDefault="0022305C" w:rsidP="0022305C">
      <w:pPr>
        <w:rPr>
          <w:b/>
          <w:sz w:val="20"/>
          <w:szCs w:val="22"/>
        </w:rPr>
      </w:pPr>
      <w:r w:rsidRPr="006116D1">
        <w:rPr>
          <w:b/>
          <w:sz w:val="22"/>
          <w:szCs w:val="22"/>
        </w:rPr>
        <w:t>Date Submitted:</w:t>
      </w:r>
      <w:r>
        <w:rPr>
          <w:b/>
          <w:sz w:val="22"/>
          <w:szCs w:val="22"/>
        </w:rPr>
        <w:t xml:space="preserve"> </w:t>
      </w:r>
      <w:r w:rsidR="008233CC">
        <w:rPr>
          <w:i/>
          <w:sz w:val="22"/>
          <w:szCs w:val="22"/>
        </w:rPr>
        <w:t>March 31, 2011</w:t>
      </w:r>
    </w:p>
    <w:p w:rsidR="006116D1" w:rsidRPr="006116D1" w:rsidRDefault="0022305C" w:rsidP="0022305C">
      <w:pPr>
        <w:rPr>
          <w:b/>
          <w:sz w:val="22"/>
          <w:szCs w:val="22"/>
        </w:rPr>
      </w:pPr>
      <w:r w:rsidRPr="006116D1">
        <w:rPr>
          <w:b/>
          <w:sz w:val="22"/>
          <w:szCs w:val="22"/>
        </w:rPr>
        <w:t>Submitted by:</w:t>
      </w:r>
      <w:r>
        <w:rPr>
          <w:b/>
          <w:sz w:val="22"/>
          <w:szCs w:val="22"/>
        </w:rPr>
        <w:t xml:space="preserve"> </w:t>
      </w:r>
      <w:r w:rsidR="008233CC">
        <w:rPr>
          <w:i/>
          <w:sz w:val="22"/>
          <w:szCs w:val="22"/>
        </w:rPr>
        <w:t>John D. Blackwell, CPA</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BC6AE7" w:rsidRDefault="008233CC" w:rsidP="00BC6AE7">
      <w:pPr>
        <w:pStyle w:val="Default"/>
        <w:rPr>
          <w:bCs/>
          <w:i/>
          <w:sz w:val="22"/>
          <w:szCs w:val="22"/>
        </w:rPr>
      </w:pPr>
      <w:r>
        <w:rPr>
          <w:bCs/>
          <w:i/>
          <w:sz w:val="22"/>
          <w:szCs w:val="22"/>
        </w:rPr>
        <w:t>Under this grant agreement, Miss Utility of West Virginia Inc. will conduct a radio, television, newspaper, and industry newsletter campaign to promote the State’s damage prevention safety messages to underground facility owners/operators, excavators, governmental entities, and business and residential property owners.</w:t>
      </w:r>
    </w:p>
    <w:p w:rsidR="0022305C" w:rsidRDefault="0022305C"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6116D1" w:rsidRDefault="007B1F6D" w:rsidP="007B1F6D">
      <w:pPr>
        <w:pStyle w:val="ListParagraph"/>
        <w:numPr>
          <w:ilvl w:val="0"/>
          <w:numId w:val="3"/>
        </w:numPr>
        <w:rPr>
          <w:i/>
        </w:rPr>
      </w:pPr>
      <w:r>
        <w:rPr>
          <w:i/>
        </w:rPr>
        <w:t>Element (2):  A process for fostering and ensuring the support and partnership of stakeholders, including excavators, operators, locators, designers, and local government in all phases of the program.</w:t>
      </w:r>
    </w:p>
    <w:p w:rsidR="007B1F6D" w:rsidRDefault="007B1F6D" w:rsidP="007B1F6D">
      <w:pPr>
        <w:pStyle w:val="ListParagraph"/>
        <w:numPr>
          <w:ilvl w:val="0"/>
          <w:numId w:val="3"/>
        </w:numPr>
        <w:rPr>
          <w:i/>
        </w:rPr>
      </w:pPr>
      <w:r>
        <w:rPr>
          <w:i/>
        </w:rPr>
        <w:t>Element (5):</w:t>
      </w:r>
      <w:r>
        <w:rPr>
          <w:i/>
        </w:rPr>
        <w:tab/>
        <w:t>A process for fostering and ensuring active participation by all stakeholders in public education for damage prevention activities</w:t>
      </w:r>
    </w:p>
    <w:p w:rsidR="007B1F6D" w:rsidRDefault="007B1F6D" w:rsidP="007B1F6D">
      <w:pPr>
        <w:pStyle w:val="ListParagraph"/>
        <w:numPr>
          <w:ilvl w:val="0"/>
          <w:numId w:val="3"/>
        </w:numPr>
        <w:rPr>
          <w:i/>
        </w:rPr>
      </w:pPr>
      <w:r>
        <w:rPr>
          <w:i/>
        </w:rPr>
        <w:t>Element (7):</w:t>
      </w:r>
      <w:r>
        <w:rPr>
          <w:i/>
        </w:rPr>
        <w:tab/>
        <w:t>Enforcement of State damage prevention laws and regulations for all aspects of the damage prevention process, including public education and the use of civil penalties for violations assessable by the appropriate State Authority.</w:t>
      </w:r>
    </w:p>
    <w:p w:rsidR="007B1F6D" w:rsidRPr="007B1F6D" w:rsidRDefault="007B1F6D" w:rsidP="007B1F6D">
      <w:pPr>
        <w:pStyle w:val="ListParagraph"/>
        <w:numPr>
          <w:ilvl w:val="0"/>
          <w:numId w:val="3"/>
        </w:numPr>
        <w:rPr>
          <w:i/>
        </w:rPr>
      </w:pPr>
      <w:r>
        <w:rPr>
          <w:i/>
        </w:rPr>
        <w:t>Element (9):</w:t>
      </w:r>
      <w:r>
        <w:rPr>
          <w:i/>
        </w:rPr>
        <w:tab/>
        <w:t>A process for review and analysis of the effectiveness of each program element including a means for implementing improvements identified by such program reviews.</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 xml:space="preserve">for </w:t>
      </w:r>
      <w:r w:rsidR="003E6048">
        <w:rPr>
          <w:b/>
          <w:sz w:val="22"/>
          <w:szCs w:val="22"/>
        </w:rPr>
        <w:t>the grant period</w:t>
      </w:r>
      <w:r w:rsidR="00A92A83">
        <w:rPr>
          <w:b/>
          <w:sz w:val="22"/>
          <w:szCs w:val="22"/>
        </w:rPr>
        <w:t xml:space="preserve"> (Item 1 under Agreement </w:t>
      </w:r>
      <w:r w:rsidR="001D73BE">
        <w:rPr>
          <w:b/>
          <w:sz w:val="22"/>
          <w:szCs w:val="22"/>
        </w:rPr>
        <w:t xml:space="preserve">Article IX, </w:t>
      </w:r>
      <w:r w:rsidR="00A92A83">
        <w:rPr>
          <w:b/>
          <w:sz w:val="22"/>
          <w:szCs w:val="22"/>
        </w:rPr>
        <w:t>Section 9.0</w:t>
      </w:r>
      <w:r w:rsidR="00F70CB1">
        <w:rPr>
          <w:b/>
          <w:sz w:val="22"/>
          <w:szCs w:val="22"/>
        </w:rPr>
        <w:t>2</w:t>
      </w:r>
      <w:r w:rsidR="00A92A83">
        <w:rPr>
          <w:b/>
          <w:sz w:val="22"/>
          <w:szCs w:val="22"/>
        </w:rPr>
        <w:t xml:space="preserve"> </w:t>
      </w:r>
      <w:r w:rsidR="00F70CB1">
        <w:rPr>
          <w:b/>
          <w:sz w:val="22"/>
          <w:szCs w:val="22"/>
        </w:rPr>
        <w:t>Final</w:t>
      </w:r>
      <w:r w:rsidR="00A92A83">
        <w:rPr>
          <w:b/>
          <w:sz w:val="22"/>
          <w:szCs w:val="22"/>
        </w:rPr>
        <w:t xml:space="preserve"> Report: “</w:t>
      </w:r>
      <w:r w:rsidR="00A92A83" w:rsidRPr="00A92A83">
        <w:rPr>
          <w:b/>
          <w:sz w:val="22"/>
          <w:szCs w:val="22"/>
        </w:rPr>
        <w:t>A comparison of actual accomplishments to the objectives established for the period.</w:t>
      </w:r>
      <w:r w:rsidR="00A92A83">
        <w:rPr>
          <w:sz w:val="22"/>
          <w:szCs w:val="22"/>
        </w:rPr>
        <w:t>”)</w:t>
      </w:r>
    </w:p>
    <w:p w:rsidR="0022305C" w:rsidRDefault="00E1615B" w:rsidP="00E1615B">
      <w:pPr>
        <w:pStyle w:val="ListParagraph"/>
        <w:numPr>
          <w:ilvl w:val="0"/>
          <w:numId w:val="4"/>
        </w:numPr>
        <w:rPr>
          <w:i/>
        </w:rPr>
      </w:pPr>
      <w:r>
        <w:rPr>
          <w:i/>
        </w:rPr>
        <w:t>Elements (2) and (7)  This element was significantly completed  through the establishment of public meetings in three regions of the State of West Virginia to meet with local contractors, utilities, and government entities.  At these sessions public education presentations were made as to damage prevention safety procedures and prevention, and question and answer sessions following the presentation.  A follow up survey to assess the effectiveness of these public meetings is still being completed at the current time.  A subcontractor who will produce and perform the survey has been hired, and we are currently awaiting the results.</w:t>
      </w:r>
    </w:p>
    <w:p w:rsidR="00E1615B" w:rsidRDefault="00E1615B" w:rsidP="00E1615B">
      <w:pPr>
        <w:pStyle w:val="ListParagraph"/>
        <w:numPr>
          <w:ilvl w:val="0"/>
          <w:numId w:val="4"/>
        </w:numPr>
        <w:rPr>
          <w:i/>
        </w:rPr>
      </w:pPr>
      <w:r>
        <w:rPr>
          <w:i/>
        </w:rPr>
        <w:t>Element (5):  This was achieved in full by a variety of billboard, television and radio campaigns throughout the state.  We are currently evaluating these programs and ways to improve upon them in future years.</w:t>
      </w:r>
    </w:p>
    <w:p w:rsidR="00E1615B" w:rsidRPr="00E1615B" w:rsidRDefault="00E1615B" w:rsidP="00E1615B">
      <w:pPr>
        <w:pStyle w:val="ListParagraph"/>
        <w:numPr>
          <w:ilvl w:val="0"/>
          <w:numId w:val="4"/>
        </w:numPr>
        <w:rPr>
          <w:i/>
        </w:rPr>
      </w:pPr>
      <w:r>
        <w:rPr>
          <w:i/>
        </w:rPr>
        <w:t>Element (9):</w:t>
      </w:r>
      <w:r>
        <w:rPr>
          <w:i/>
        </w:rPr>
        <w:tab/>
        <w:t>This element has been revised from the i</w:t>
      </w:r>
      <w:r w:rsidR="003C32D9">
        <w:rPr>
          <w:i/>
        </w:rPr>
        <w:t>nitial award of the grant and the funding now is being used to meet elements of Element 3, 4, and 8.  This will be done by providing an underground util</w:t>
      </w:r>
      <w:r w:rsidR="00150905">
        <w:rPr>
          <w:i/>
        </w:rPr>
        <w:t>ity locator training course thro</w:t>
      </w:r>
      <w:r w:rsidR="003C32D9">
        <w:rPr>
          <w:i/>
        </w:rPr>
        <w:t>ugh the WV Environmental Training Center in Ripley, WV.  Equipment including 2 locator kits (receiver, transmitter, hard case and accessories) have been purchased at a cost of $11,000, and a training program has been designed by WV Environmental Training Center (WVETC) to provide locator training and “Train the trainer” instruction.  This course is currently scheduled to occur on June 7, 2011.  Cost of this course design and materials of $5,500 has been paid to WVETC.</w:t>
      </w:r>
    </w:p>
    <w:p w:rsidR="00BC6AE7" w:rsidRDefault="00BC6AE7" w:rsidP="00BC6AE7">
      <w:pPr>
        <w:pStyle w:val="Default"/>
        <w:rPr>
          <w:sz w:val="22"/>
          <w:szCs w:val="22"/>
        </w:rPr>
      </w:pPr>
    </w:p>
    <w:p w:rsidR="00E02038" w:rsidRDefault="001E16CF" w:rsidP="00BC6AE7">
      <w:pPr>
        <w:pStyle w:val="Default"/>
        <w:rPr>
          <w:b/>
          <w:sz w:val="22"/>
          <w:szCs w:val="22"/>
        </w:rPr>
      </w:pPr>
      <w:r>
        <w:rPr>
          <w:b/>
          <w:sz w:val="22"/>
          <w:szCs w:val="22"/>
        </w:rPr>
        <w:t xml:space="preserve">Quantifiable Metrics/Measures of Effectiveness (Item 2 under </w:t>
      </w:r>
      <w:r w:rsidR="001D73BE">
        <w:rPr>
          <w:b/>
          <w:sz w:val="22"/>
          <w:szCs w:val="22"/>
        </w:rPr>
        <w:t xml:space="preserve">Article IX, </w:t>
      </w:r>
      <w:r w:rsidRPr="001D1901">
        <w:rPr>
          <w:b/>
          <w:sz w:val="22"/>
          <w:szCs w:val="22"/>
          <w:u w:val="single"/>
        </w:rPr>
        <w:t>Section 9.01 Project Report</w:t>
      </w:r>
      <w:r>
        <w:rPr>
          <w:b/>
          <w:sz w:val="22"/>
          <w:szCs w:val="22"/>
        </w:rPr>
        <w:t xml:space="preserve">: </w:t>
      </w:r>
      <w:r w:rsidRPr="002D621B">
        <w:rPr>
          <w:b/>
          <w:sz w:val="22"/>
          <w:szCs w:val="22"/>
        </w:rPr>
        <w:t xml:space="preserve">“Where the output of the project can be quantified, a computation of </w:t>
      </w:r>
      <w:r>
        <w:rPr>
          <w:b/>
          <w:sz w:val="22"/>
          <w:szCs w:val="22"/>
        </w:rPr>
        <w:t>the cost per unit of output.”</w:t>
      </w:r>
      <w:r w:rsidRPr="002D621B">
        <w:rPr>
          <w:b/>
          <w:sz w:val="22"/>
          <w:szCs w:val="22"/>
        </w:rPr>
        <w:t>)</w:t>
      </w:r>
    </w:p>
    <w:p w:rsidR="002D621B" w:rsidRDefault="002D621B" w:rsidP="002D621B">
      <w:pPr>
        <w:pStyle w:val="Default"/>
        <w:rPr>
          <w:sz w:val="22"/>
          <w:szCs w:val="22"/>
        </w:rPr>
      </w:pPr>
    </w:p>
    <w:p w:rsidR="002D621B" w:rsidRDefault="003C32D9" w:rsidP="00F9466C">
      <w:pPr>
        <w:pStyle w:val="Default"/>
        <w:rPr>
          <w:i/>
          <w:sz w:val="22"/>
          <w:szCs w:val="22"/>
        </w:rPr>
      </w:pPr>
      <w:r>
        <w:rPr>
          <w:i/>
          <w:sz w:val="22"/>
          <w:szCs w:val="22"/>
        </w:rPr>
        <w:t>N/A</w:t>
      </w:r>
    </w:p>
    <w:p w:rsidR="00E02038" w:rsidRDefault="00E02038" w:rsidP="00E02038">
      <w:pPr>
        <w:pStyle w:val="Default"/>
        <w:ind w:left="420" w:hanging="420"/>
        <w:rPr>
          <w:sz w:val="23"/>
          <w:szCs w:val="23"/>
        </w:rPr>
      </w:pPr>
    </w:p>
    <w:p w:rsidR="001E16CF" w:rsidRDefault="001E16CF" w:rsidP="001E16CF">
      <w:pPr>
        <w:pStyle w:val="Default"/>
        <w:rPr>
          <w:b/>
          <w:sz w:val="22"/>
          <w:szCs w:val="22"/>
        </w:rPr>
      </w:pPr>
      <w:r>
        <w:rPr>
          <w:b/>
          <w:sz w:val="22"/>
          <w:szCs w:val="22"/>
        </w:rPr>
        <w:t xml:space="preserve">Issues, Problems or Challenges (Item 3 under </w:t>
      </w:r>
      <w:r w:rsidR="001D73BE">
        <w:rPr>
          <w:b/>
          <w:sz w:val="22"/>
          <w:szCs w:val="22"/>
        </w:rPr>
        <w:t xml:space="preserve">Article IX, </w:t>
      </w:r>
      <w:r w:rsidRPr="001D1901">
        <w:rPr>
          <w:b/>
          <w:sz w:val="22"/>
          <w:szCs w:val="22"/>
          <w:u w:val="single"/>
        </w:rPr>
        <w:t>Section 9.01 Project Report</w:t>
      </w:r>
      <w:r>
        <w:rPr>
          <w:b/>
          <w:sz w:val="22"/>
          <w:szCs w:val="22"/>
        </w:rPr>
        <w:t>: “</w:t>
      </w:r>
      <w:r w:rsidRPr="00E02038">
        <w:rPr>
          <w:b/>
          <w:sz w:val="22"/>
          <w:szCs w:val="22"/>
        </w:rPr>
        <w:t xml:space="preserve">The reasons for slippage if established objectives were not met. </w:t>
      </w:r>
      <w:r>
        <w:rPr>
          <w:b/>
          <w:sz w:val="22"/>
          <w:szCs w:val="22"/>
        </w:rPr>
        <w:t>“)</w:t>
      </w:r>
    </w:p>
    <w:p w:rsidR="001E16CF" w:rsidRDefault="001E16CF" w:rsidP="001E16CF">
      <w:pPr>
        <w:pStyle w:val="Default"/>
        <w:ind w:left="420" w:hanging="420"/>
        <w:rPr>
          <w:b/>
          <w:sz w:val="22"/>
          <w:szCs w:val="22"/>
        </w:rPr>
      </w:pPr>
    </w:p>
    <w:p w:rsidR="001E16CF" w:rsidRDefault="003C32D9" w:rsidP="001E16CF">
      <w:pPr>
        <w:pStyle w:val="Default"/>
        <w:rPr>
          <w:i/>
          <w:sz w:val="22"/>
          <w:szCs w:val="22"/>
        </w:rPr>
      </w:pPr>
      <w:r>
        <w:rPr>
          <w:i/>
          <w:sz w:val="22"/>
          <w:szCs w:val="22"/>
        </w:rPr>
        <w:t>The only issue or problem to date has been the ability to get the survey to measure response from the public sessions completed.  We are currently working with our subcontractor to complete this element.  Otherwise all objectives were met, or will be met when scheduled events have concluded.</w:t>
      </w:r>
    </w:p>
    <w:p w:rsidR="00040D99" w:rsidRDefault="00040D99" w:rsidP="00E02038">
      <w:pPr>
        <w:pStyle w:val="Default"/>
        <w:ind w:left="420" w:hanging="420"/>
        <w:rPr>
          <w:b/>
          <w:sz w:val="22"/>
          <w:szCs w:val="22"/>
        </w:rPr>
      </w:pPr>
    </w:p>
    <w:p w:rsidR="00B1550C" w:rsidRDefault="003E6048" w:rsidP="00B1550C">
      <w:pPr>
        <w:pStyle w:val="Default"/>
        <w:rPr>
          <w:sz w:val="22"/>
          <w:szCs w:val="22"/>
        </w:rPr>
      </w:pPr>
      <w:r>
        <w:rPr>
          <w:b/>
          <w:bCs/>
          <w:sz w:val="22"/>
          <w:szCs w:val="22"/>
        </w:rPr>
        <w:t>Final</w:t>
      </w:r>
      <w:r w:rsidR="00B1550C">
        <w:rPr>
          <w:b/>
          <w:bCs/>
          <w:sz w:val="22"/>
          <w:szCs w:val="22"/>
        </w:rPr>
        <w:t xml:space="preserve"> Financial Status Report </w:t>
      </w:r>
    </w:p>
    <w:p w:rsidR="00BC6AE7" w:rsidRDefault="00BC6AE7" w:rsidP="00B1550C">
      <w:pPr>
        <w:pStyle w:val="Default"/>
        <w:rPr>
          <w:i/>
          <w:sz w:val="22"/>
          <w:szCs w:val="22"/>
        </w:rPr>
      </w:pPr>
    </w:p>
    <w:p w:rsidR="001E16CF" w:rsidRPr="00BC6AE7" w:rsidRDefault="002E51D8" w:rsidP="001E16CF">
      <w:pPr>
        <w:pStyle w:val="Default"/>
        <w:rPr>
          <w:i/>
          <w:sz w:val="22"/>
          <w:szCs w:val="22"/>
        </w:rPr>
      </w:pPr>
      <w:r>
        <w:rPr>
          <w:i/>
          <w:sz w:val="22"/>
          <w:szCs w:val="22"/>
        </w:rPr>
        <w:t xml:space="preserve"> </w:t>
      </w:r>
      <w:r w:rsidR="001E16CF">
        <w:rPr>
          <w:i/>
          <w:sz w:val="22"/>
          <w:szCs w:val="22"/>
        </w:rPr>
        <w:t>The final financial report has been sent as a se</w:t>
      </w:r>
      <w:r>
        <w:rPr>
          <w:i/>
          <w:sz w:val="22"/>
          <w:szCs w:val="22"/>
        </w:rPr>
        <w:t>parate attachment to the AA.</w:t>
      </w:r>
    </w:p>
    <w:p w:rsidR="001E16CF" w:rsidRPr="00BC6AE7" w:rsidRDefault="001E16CF" w:rsidP="001E16CF">
      <w:pPr>
        <w:pStyle w:val="Default"/>
        <w:rPr>
          <w:i/>
          <w:sz w:val="22"/>
          <w:szCs w:val="22"/>
        </w:rPr>
      </w:pPr>
    </w:p>
    <w:p w:rsidR="00B1550C" w:rsidRDefault="00B1550C"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Pr="00F70CB1" w:rsidRDefault="00396A5E" w:rsidP="009217F8">
      <w:pPr>
        <w:rPr>
          <w:i/>
        </w:rPr>
      </w:pPr>
      <w:r>
        <w:rPr>
          <w:i/>
        </w:rPr>
        <w:t xml:space="preserve"> “No actions requested at this time” </w:t>
      </w:r>
    </w:p>
    <w:sectPr w:rsidR="00314ACB" w:rsidRPr="00F70CB1" w:rsidSect="00AA4AEF">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26C225D6"/>
    <w:multiLevelType w:val="hybridMultilevel"/>
    <w:tmpl w:val="96B2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F1A78"/>
    <w:multiLevelType w:val="hybridMultilevel"/>
    <w:tmpl w:val="24DE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1E58"/>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0905"/>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275F"/>
    <w:rsid w:val="001D34B3"/>
    <w:rsid w:val="001D370F"/>
    <w:rsid w:val="001D4B6C"/>
    <w:rsid w:val="001D518C"/>
    <w:rsid w:val="001D5500"/>
    <w:rsid w:val="001D5B11"/>
    <w:rsid w:val="001D6472"/>
    <w:rsid w:val="001D64FC"/>
    <w:rsid w:val="001D6520"/>
    <w:rsid w:val="001D73BE"/>
    <w:rsid w:val="001E0196"/>
    <w:rsid w:val="001E047C"/>
    <w:rsid w:val="001E086C"/>
    <w:rsid w:val="001E0F6E"/>
    <w:rsid w:val="001E12A7"/>
    <w:rsid w:val="001E12C1"/>
    <w:rsid w:val="001E16CF"/>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185"/>
    <w:rsid w:val="0022131E"/>
    <w:rsid w:val="002213C2"/>
    <w:rsid w:val="00221661"/>
    <w:rsid w:val="00222CBD"/>
    <w:rsid w:val="0022305C"/>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D8"/>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4F87"/>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02A"/>
    <w:rsid w:val="003516C7"/>
    <w:rsid w:val="0035189C"/>
    <w:rsid w:val="00352027"/>
    <w:rsid w:val="003526BC"/>
    <w:rsid w:val="00352704"/>
    <w:rsid w:val="00352E49"/>
    <w:rsid w:val="00353089"/>
    <w:rsid w:val="00353F23"/>
    <w:rsid w:val="0036077C"/>
    <w:rsid w:val="003611F6"/>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6A5E"/>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2D9"/>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048"/>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3889"/>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4C1A"/>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2AE4"/>
    <w:rsid w:val="005F2BF8"/>
    <w:rsid w:val="005F3A0A"/>
    <w:rsid w:val="005F4039"/>
    <w:rsid w:val="005F5A30"/>
    <w:rsid w:val="005F5AEA"/>
    <w:rsid w:val="005F5F84"/>
    <w:rsid w:val="005F6B5F"/>
    <w:rsid w:val="005F7534"/>
    <w:rsid w:val="005F7BDE"/>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1D56"/>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E26"/>
    <w:rsid w:val="006D425A"/>
    <w:rsid w:val="006D514A"/>
    <w:rsid w:val="006D5291"/>
    <w:rsid w:val="006D5E6C"/>
    <w:rsid w:val="006D6106"/>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1F6D"/>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2F16"/>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33CC"/>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86FFB"/>
    <w:rsid w:val="0089026F"/>
    <w:rsid w:val="008902C0"/>
    <w:rsid w:val="008903A0"/>
    <w:rsid w:val="00890522"/>
    <w:rsid w:val="008905F6"/>
    <w:rsid w:val="00891D45"/>
    <w:rsid w:val="0089232F"/>
    <w:rsid w:val="008929FF"/>
    <w:rsid w:val="00892F3F"/>
    <w:rsid w:val="00893281"/>
    <w:rsid w:val="008936AF"/>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4D22"/>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DD"/>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3F87"/>
    <w:rsid w:val="00AA456B"/>
    <w:rsid w:val="00AA4AEF"/>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2F0"/>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15B"/>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1DA"/>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0CB1"/>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6156"/>
    <w:rsid w:val="00FF6AA0"/>
    <w:rsid w:val="00FF72BA"/>
    <w:rsid w:val="00FF7749"/>
    <w:rsid w:val="00FF7814"/>
  </w:rsids>
  <m:mathPr>
    <m:mathFont m:val="CG Omeg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4AE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7B1F6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3303</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2008 State Damage Prevention Program Grants Progress Report </vt:lpstr>
    </vt:vector>
  </TitlesOfParts>
  <Company>PHMSA</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2008 State Damage Prevention Program Grants Progress Report </dc:title>
  <dc:subject/>
  <dc:creator>max.kieba</dc:creator>
  <cp:keywords/>
  <dc:description/>
  <cp:lastModifiedBy>Mary Lockhart User</cp:lastModifiedBy>
  <cp:revision>2</cp:revision>
  <dcterms:created xsi:type="dcterms:W3CDTF">2011-06-16T18:12:00Z</dcterms:created>
  <dcterms:modified xsi:type="dcterms:W3CDTF">2011-06-16T18:12:00Z</dcterms:modified>
</cp:coreProperties>
</file>