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22305C" w:rsidP="009217F8">
      <w:pPr>
        <w:pStyle w:val="Default"/>
        <w:jc w:val="center"/>
        <w:rPr>
          <w:b/>
          <w:sz w:val="22"/>
          <w:szCs w:val="22"/>
        </w:rPr>
      </w:pPr>
      <w:r>
        <w:rPr>
          <w:b/>
          <w:sz w:val="22"/>
          <w:szCs w:val="22"/>
        </w:rPr>
        <w:t>20</w:t>
      </w:r>
      <w:r w:rsidR="001D73BE">
        <w:rPr>
          <w:b/>
          <w:sz w:val="22"/>
          <w:szCs w:val="22"/>
        </w:rPr>
        <w:t>10</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1D73BE" w:rsidRPr="005D212B">
        <w:rPr>
          <w:b/>
          <w:sz w:val="22"/>
          <w:szCs w:val="22"/>
        </w:rPr>
        <w:t>DTPH56-10-SN-0001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4F1FDA" w:rsidRPr="009217F8" w:rsidRDefault="004F1FDA" w:rsidP="004F1FDA">
      <w:pPr>
        <w:pStyle w:val="Default"/>
        <w:rPr>
          <w:i/>
          <w:sz w:val="22"/>
          <w:szCs w:val="22"/>
        </w:rPr>
      </w:pPr>
      <w:r w:rsidRPr="009217F8">
        <w:rPr>
          <w:b/>
          <w:sz w:val="22"/>
          <w:szCs w:val="22"/>
        </w:rPr>
        <w:t>Award Number:</w:t>
      </w:r>
      <w:r>
        <w:rPr>
          <w:sz w:val="22"/>
          <w:szCs w:val="22"/>
        </w:rPr>
        <w:t xml:space="preserve"> DTPH56-10-G-PHPS02</w:t>
      </w:r>
    </w:p>
    <w:p w:rsidR="004F1FDA" w:rsidRDefault="004F1FDA" w:rsidP="004F1FDA">
      <w:pPr>
        <w:rPr>
          <w:i/>
          <w:sz w:val="22"/>
          <w:szCs w:val="22"/>
        </w:rPr>
      </w:pPr>
      <w:r w:rsidRPr="009217F8">
        <w:rPr>
          <w:b/>
          <w:sz w:val="22"/>
          <w:szCs w:val="22"/>
        </w:rPr>
        <w:t>Project Title:</w:t>
      </w:r>
      <w:r>
        <w:rPr>
          <w:sz w:val="22"/>
          <w:szCs w:val="22"/>
        </w:rPr>
        <w:t xml:space="preserve"> Call </w:t>
      </w:r>
      <w:proofErr w:type="gramStart"/>
      <w:r>
        <w:rPr>
          <w:sz w:val="22"/>
          <w:szCs w:val="22"/>
        </w:rPr>
        <w:t>Before</w:t>
      </w:r>
      <w:proofErr w:type="gramEnd"/>
      <w:r>
        <w:rPr>
          <w:sz w:val="22"/>
          <w:szCs w:val="22"/>
        </w:rPr>
        <w:t xml:space="preserve"> You Dig, Incorporated State Damage Prevention</w:t>
      </w:r>
    </w:p>
    <w:p w:rsidR="004F1FDA" w:rsidRPr="006116D1" w:rsidRDefault="004F1FDA" w:rsidP="004F1FDA">
      <w:pPr>
        <w:rPr>
          <w:b/>
          <w:sz w:val="20"/>
          <w:szCs w:val="22"/>
        </w:rPr>
      </w:pPr>
      <w:r w:rsidRPr="006116D1">
        <w:rPr>
          <w:b/>
          <w:sz w:val="22"/>
          <w:szCs w:val="22"/>
        </w:rPr>
        <w:t>Date Submitted:</w:t>
      </w:r>
      <w:r>
        <w:rPr>
          <w:b/>
          <w:sz w:val="22"/>
          <w:szCs w:val="22"/>
        </w:rPr>
        <w:t xml:space="preserve"> </w:t>
      </w:r>
      <w:r w:rsidRPr="004104FB">
        <w:rPr>
          <w:sz w:val="22"/>
          <w:szCs w:val="22"/>
        </w:rPr>
        <w:t>23 December 2010</w:t>
      </w:r>
    </w:p>
    <w:p w:rsidR="004F1FDA" w:rsidRPr="006116D1" w:rsidRDefault="004F1FDA" w:rsidP="004F1FDA">
      <w:pPr>
        <w:rPr>
          <w:b/>
          <w:sz w:val="22"/>
          <w:szCs w:val="22"/>
        </w:rPr>
      </w:pPr>
      <w:r w:rsidRPr="006116D1">
        <w:rPr>
          <w:b/>
          <w:sz w:val="22"/>
          <w:szCs w:val="22"/>
        </w:rPr>
        <w:t>Submitted by:</w:t>
      </w:r>
      <w:r>
        <w:rPr>
          <w:b/>
          <w:sz w:val="22"/>
          <w:szCs w:val="22"/>
        </w:rPr>
        <w:t xml:space="preserve"> </w:t>
      </w:r>
      <w:r w:rsidRPr="004104FB">
        <w:rPr>
          <w:sz w:val="22"/>
          <w:szCs w:val="22"/>
        </w:rPr>
        <w:t>Dean Muratori</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4F1FDA" w:rsidRDefault="004F1FDA" w:rsidP="004F1FDA">
      <w:pPr>
        <w:pStyle w:val="Default"/>
        <w:rPr>
          <w:sz w:val="22"/>
          <w:szCs w:val="22"/>
        </w:rPr>
      </w:pPr>
      <w:r w:rsidRPr="004104FB">
        <w:t>Under this grant agreement, Call Before You Dig, Inc. will upgrade its telephone technology to fully implement the handling of 811 calls and create</w:t>
      </w:r>
      <w:r>
        <w:rPr>
          <w:sz w:val="22"/>
          <w:szCs w:val="22"/>
        </w:rPr>
        <w:t xml:space="preserve"> a new safety training video to educate, incorporate, and encourage the use of 811.</w:t>
      </w:r>
    </w:p>
    <w:p w:rsidR="0022305C" w:rsidRDefault="0022305C"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4F1FDA" w:rsidRPr="004104FB" w:rsidRDefault="004F1FDA" w:rsidP="004F1FDA">
      <w:pPr>
        <w:pStyle w:val="Default"/>
      </w:pPr>
      <w:r w:rsidRPr="004104FB">
        <w:t xml:space="preserve">Under the terms of this grant agreement, the Grantee will address the following elements listed in 49 USC §60134 through the actions it has specified in its Application. </w:t>
      </w:r>
    </w:p>
    <w:p w:rsidR="004F1FDA" w:rsidRPr="004104FB" w:rsidRDefault="004F1FDA" w:rsidP="004F1FDA">
      <w:pPr>
        <w:pStyle w:val="Default"/>
      </w:pPr>
      <w:r w:rsidRPr="004104FB">
        <w:t></w:t>
      </w:r>
      <w:r w:rsidRPr="004104FB">
        <w:t></w:t>
      </w:r>
      <w:r w:rsidRPr="004104FB">
        <w:rPr>
          <w:i/>
          <w:iCs/>
        </w:rPr>
        <w:t xml:space="preserve">Element (5): </w:t>
      </w:r>
      <w:r w:rsidRPr="004104FB">
        <w:t xml:space="preserve">A process for fostering and ensuring active participation by all stakeholders in public education for damage prevention activities. </w:t>
      </w:r>
    </w:p>
    <w:p w:rsidR="004F1FDA" w:rsidRPr="004104FB" w:rsidRDefault="004F1FDA" w:rsidP="004F1FDA">
      <w:pPr>
        <w:pStyle w:val="Default"/>
      </w:pPr>
      <w:r w:rsidRPr="004104FB">
        <w:t></w:t>
      </w:r>
      <w:r w:rsidRPr="004104FB">
        <w:t></w:t>
      </w:r>
      <w:r w:rsidRPr="004104FB">
        <w:rPr>
          <w:i/>
          <w:iCs/>
        </w:rPr>
        <w:t xml:space="preserve">Element (8): </w:t>
      </w:r>
      <w:r w:rsidRPr="004104FB">
        <w:t>A process for fostering and promoting the use, by all appropriate stakeholders, of improving technologies that may enhance communications, underground pipeline locating capability, and gathering and analyzing information about the accuracy and effectiveness of locating programs.</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A92A83">
        <w:rPr>
          <w:b/>
          <w:sz w:val="22"/>
          <w:szCs w:val="22"/>
        </w:rPr>
        <w:t>Section 9.0</w:t>
      </w:r>
      <w:r w:rsidR="00F70CB1">
        <w:rPr>
          <w:b/>
          <w:sz w:val="22"/>
          <w:szCs w:val="22"/>
        </w:rPr>
        <w:t>2</w:t>
      </w:r>
      <w:r w:rsidR="00A92A83">
        <w:rPr>
          <w:b/>
          <w:sz w:val="22"/>
          <w:szCs w:val="22"/>
        </w:rPr>
        <w:t xml:space="preserve"> </w:t>
      </w:r>
      <w:r w:rsidR="00F70CB1">
        <w:rPr>
          <w:b/>
          <w:sz w:val="22"/>
          <w:szCs w:val="22"/>
        </w:rPr>
        <w:t>Final</w:t>
      </w:r>
      <w:r w:rsidR="00A92A83">
        <w:rPr>
          <w:b/>
          <w:sz w:val="22"/>
          <w:szCs w:val="22"/>
        </w:rPr>
        <w:t xml:space="preserve"> Report: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4F1FDA" w:rsidRDefault="004F1FDA" w:rsidP="004F1FDA">
      <w:r>
        <w:t>The Grant awarded to Call Before You Dig had two components to it. One was the upgrade to the telephone system and the other was the production of the new safety video.</w:t>
      </w:r>
    </w:p>
    <w:p w:rsidR="004F1FDA" w:rsidRDefault="004F1FDA" w:rsidP="004F1FDA">
      <w:r w:rsidRPr="004104FB">
        <w:t xml:space="preserve">In our mid-term progress report, we informed you of the completion of the </w:t>
      </w:r>
      <w:r>
        <w:t xml:space="preserve">upgrade to the </w:t>
      </w:r>
      <w:r w:rsidRPr="004104FB">
        <w:t>telephone</w:t>
      </w:r>
      <w:r>
        <w:rPr>
          <w:i/>
        </w:rPr>
        <w:t xml:space="preserve"> </w:t>
      </w:r>
      <w:r>
        <w:t>system</w:t>
      </w:r>
      <w:r w:rsidRPr="004104FB">
        <w:t xml:space="preserve">. </w:t>
      </w:r>
    </w:p>
    <w:p w:rsidR="004F1FDA" w:rsidRDefault="004F1FDA" w:rsidP="004F1FDA"/>
    <w:p w:rsidR="004F1FDA" w:rsidRDefault="004F1FDA" w:rsidP="004F1FDA">
      <w:r>
        <w:t xml:space="preserve">As our final report, </w:t>
      </w:r>
      <w:r w:rsidRPr="004104FB">
        <w:t xml:space="preserve">I am </w:t>
      </w:r>
      <w:r>
        <w:t xml:space="preserve">now </w:t>
      </w:r>
      <w:r w:rsidRPr="004104FB">
        <w:t>pleased to report</w:t>
      </w:r>
      <w:r>
        <w:t xml:space="preserve"> the recent completion of our new Safety Video. We have plans to stream this video on our website, make it available for distribution to our stakeholders and include it as part of our monthly training session after the New Year. </w:t>
      </w:r>
    </w:p>
    <w:p w:rsidR="00BC6AE7" w:rsidRDefault="004F1FDA" w:rsidP="004F1FDA">
      <w:pPr>
        <w:pStyle w:val="Default"/>
        <w:rPr>
          <w:sz w:val="22"/>
          <w:szCs w:val="22"/>
        </w:rPr>
      </w:pPr>
      <w:r>
        <w:t xml:space="preserve">The video will take the viewer through the workings of CBYD, the responsibilities of both the excavator and the utility, and help provide an understanding of the laws pertaining to CBYD in Connecticut while emphasizing 811.   </w:t>
      </w:r>
    </w:p>
    <w:p w:rsidR="004F1FDA" w:rsidRDefault="004F1FDA" w:rsidP="00BC6AE7">
      <w:pPr>
        <w:pStyle w:val="Default"/>
        <w:rPr>
          <w:b/>
          <w:sz w:val="22"/>
          <w:szCs w:val="22"/>
        </w:rPr>
      </w:pPr>
    </w:p>
    <w:p w:rsidR="004F1FDA" w:rsidRDefault="004F1FDA" w:rsidP="00BC6AE7">
      <w:pPr>
        <w:pStyle w:val="Default"/>
        <w:rPr>
          <w:b/>
          <w:sz w:val="22"/>
          <w:szCs w:val="22"/>
        </w:rPr>
      </w:pPr>
    </w:p>
    <w:p w:rsidR="00E02038" w:rsidRDefault="001E16CF" w:rsidP="00BC6AE7">
      <w:pPr>
        <w:pStyle w:val="Default"/>
        <w:rPr>
          <w:b/>
          <w:sz w:val="22"/>
          <w:szCs w:val="22"/>
        </w:rPr>
      </w:pPr>
      <w:r>
        <w:rPr>
          <w:b/>
          <w:sz w:val="22"/>
          <w:szCs w:val="22"/>
        </w:rPr>
        <w:lastRenderedPageBreak/>
        <w:t xml:space="preserve">Quantifiable Metrics/Measures of Effectiveness (Item 2 under </w:t>
      </w:r>
      <w:r w:rsidR="001D73BE">
        <w:rPr>
          <w:b/>
          <w:sz w:val="22"/>
          <w:szCs w:val="22"/>
        </w:rPr>
        <w:t xml:space="preserve">Article IX, </w:t>
      </w:r>
      <w:r w:rsidRPr="001D1901">
        <w:rPr>
          <w:b/>
          <w:sz w:val="22"/>
          <w:szCs w:val="22"/>
          <w:u w:val="single"/>
        </w:rPr>
        <w:t>Section 9.01 Project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2D621B" w:rsidRDefault="002D621B" w:rsidP="002D621B">
      <w:pPr>
        <w:pStyle w:val="Default"/>
        <w:rPr>
          <w:sz w:val="22"/>
          <w:szCs w:val="22"/>
        </w:rPr>
      </w:pPr>
    </w:p>
    <w:p w:rsidR="004F1FDA" w:rsidRDefault="004F1FDA" w:rsidP="004F1FDA">
      <w:pPr>
        <w:pStyle w:val="Default"/>
      </w:pPr>
      <w:r>
        <w:t>Since the completion of the upgrade of our phone system, we have seen our 811 calls more than double. This increase is over a 5 month period and this is without the full implementation of 811 advertizing which began in Q4 of this year. We expect the release of our Safety Video in 2011 to help send the 811 call volume even higher.</w:t>
      </w:r>
    </w:p>
    <w:p w:rsidR="004F1FDA" w:rsidRDefault="004F1FDA" w:rsidP="004F1FDA">
      <w:pPr>
        <w:pStyle w:val="Default"/>
      </w:pPr>
    </w:p>
    <w:p w:rsidR="004F1FDA" w:rsidRPr="005D1A95" w:rsidRDefault="004F1FDA" w:rsidP="004F1FDA">
      <w:pPr>
        <w:pStyle w:val="Default"/>
      </w:pPr>
      <w:r>
        <w:t xml:space="preserve">The late in the year completion of our Safety Video and the plans to release it after the New Year, unfortunately, does not allow for a report of the videos effectiveness. We believe the video will prove to be very effective and provide the damage prevention message and the 811 promotion we anticipated in our original grant application.    </w:t>
      </w:r>
    </w:p>
    <w:p w:rsidR="00E02038" w:rsidRDefault="00E02038" w:rsidP="00E02038">
      <w:pPr>
        <w:pStyle w:val="Default"/>
        <w:ind w:left="420" w:hanging="420"/>
        <w:rPr>
          <w:sz w:val="23"/>
          <w:szCs w:val="23"/>
        </w:rPr>
      </w:pPr>
    </w:p>
    <w:p w:rsidR="001E16CF" w:rsidRDefault="001E16CF" w:rsidP="001E16CF">
      <w:pPr>
        <w:pStyle w:val="Default"/>
        <w:rPr>
          <w:b/>
          <w:sz w:val="22"/>
          <w:szCs w:val="22"/>
        </w:rPr>
      </w:pPr>
      <w:r>
        <w:rPr>
          <w:b/>
          <w:sz w:val="22"/>
          <w:szCs w:val="22"/>
        </w:rPr>
        <w:t xml:space="preserve">Issues, Problems or Challenges (Item 3 under </w:t>
      </w:r>
      <w:r w:rsidR="001D73BE">
        <w:rPr>
          <w:b/>
          <w:sz w:val="22"/>
          <w:szCs w:val="22"/>
        </w:rPr>
        <w:t xml:space="preserve">Article IX, </w:t>
      </w:r>
      <w:r w:rsidRPr="001D1901">
        <w:rPr>
          <w:b/>
          <w:sz w:val="22"/>
          <w:szCs w:val="22"/>
          <w:u w:val="single"/>
        </w:rPr>
        <w:t>Section 9.01 Project Report</w:t>
      </w:r>
      <w:r>
        <w:rPr>
          <w:b/>
          <w:sz w:val="22"/>
          <w:szCs w:val="22"/>
        </w:rPr>
        <w:t>: “</w:t>
      </w:r>
      <w:r w:rsidRPr="00E02038">
        <w:rPr>
          <w:b/>
          <w:sz w:val="22"/>
          <w:szCs w:val="22"/>
        </w:rPr>
        <w:t xml:space="preserve">The reasons for slippage if established objectives were not met. </w:t>
      </w:r>
      <w:r>
        <w:rPr>
          <w:b/>
          <w:sz w:val="22"/>
          <w:szCs w:val="22"/>
        </w:rPr>
        <w:t>“)</w:t>
      </w:r>
    </w:p>
    <w:p w:rsidR="001E16CF" w:rsidRDefault="001E16CF" w:rsidP="001E16CF">
      <w:pPr>
        <w:pStyle w:val="Default"/>
        <w:ind w:left="420" w:hanging="420"/>
        <w:rPr>
          <w:b/>
          <w:sz w:val="22"/>
          <w:szCs w:val="22"/>
        </w:rPr>
      </w:pPr>
    </w:p>
    <w:p w:rsidR="004F1FDA" w:rsidRPr="00A9179C" w:rsidRDefault="004F1FDA" w:rsidP="004F1FDA">
      <w:pPr>
        <w:pStyle w:val="Default"/>
      </w:pPr>
      <w:proofErr w:type="gramStart"/>
      <w:r w:rsidRPr="00A9179C">
        <w:t>None to report.</w:t>
      </w:r>
      <w:proofErr w:type="gramEnd"/>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BC6AE7" w:rsidP="00B1550C">
      <w:pPr>
        <w:pStyle w:val="Default"/>
        <w:rPr>
          <w:i/>
          <w:sz w:val="22"/>
          <w:szCs w:val="22"/>
        </w:rPr>
      </w:pPr>
    </w:p>
    <w:p w:rsidR="00B1550C" w:rsidRDefault="001E16CF" w:rsidP="004F1FDA">
      <w:pPr>
        <w:pStyle w:val="Default"/>
        <w:rPr>
          <w:i/>
          <w:sz w:val="22"/>
          <w:szCs w:val="22"/>
        </w:rPr>
      </w:pPr>
      <w:r w:rsidRPr="004F1FDA">
        <w:t xml:space="preserve">The final financial report has been sent as a </w:t>
      </w:r>
      <w:r w:rsidR="004F1FDA">
        <w:t>separate attachment to the AA.</w:t>
      </w:r>
      <w:r>
        <w:rPr>
          <w:i/>
          <w:sz w:val="22"/>
          <w:szCs w:val="22"/>
        </w:rPr>
        <w:t xml:space="preserve"> </w:t>
      </w:r>
    </w:p>
    <w:p w:rsidR="00B1550C" w:rsidRDefault="00B1550C"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4F1FDA" w:rsidRPr="005C1BCD" w:rsidRDefault="004F1FDA" w:rsidP="004F1FDA">
      <w:pPr>
        <w:rPr>
          <w:b/>
        </w:rPr>
      </w:pPr>
      <w:r w:rsidRPr="005C1BCD">
        <w:t>No actions requested at this time</w:t>
      </w:r>
      <w:r>
        <w:t>.</w:t>
      </w:r>
    </w:p>
    <w:p w:rsidR="00314ACB" w:rsidRPr="00F70CB1" w:rsidRDefault="00314ACB" w:rsidP="004F1FDA">
      <w:pPr>
        <w:rPr>
          <w:i/>
        </w:rPr>
      </w:pPr>
    </w:p>
    <w:sectPr w:rsidR="00314ACB" w:rsidRPr="00F70CB1" w:rsidSect="004442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6C"/>
    <w:rsid w:val="001D518C"/>
    <w:rsid w:val="001D5500"/>
    <w:rsid w:val="001D5B11"/>
    <w:rsid w:val="001D6472"/>
    <w:rsid w:val="001D64FC"/>
    <w:rsid w:val="001D6520"/>
    <w:rsid w:val="001D73BE"/>
    <w:rsid w:val="001E0196"/>
    <w:rsid w:val="001E047C"/>
    <w:rsid w:val="001E086C"/>
    <w:rsid w:val="001E0F6E"/>
    <w:rsid w:val="001E12A7"/>
    <w:rsid w:val="001E12C1"/>
    <w:rsid w:val="001E16CF"/>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238"/>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1FDA"/>
    <w:rsid w:val="004F24EA"/>
    <w:rsid w:val="004F3889"/>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2AE4"/>
    <w:rsid w:val="005F2BF8"/>
    <w:rsid w:val="005F3A0A"/>
    <w:rsid w:val="005F4039"/>
    <w:rsid w:val="005F5A30"/>
    <w:rsid w:val="005F5AEA"/>
    <w:rsid w:val="005F5F84"/>
    <w:rsid w:val="005F6B5F"/>
    <w:rsid w:val="005F7534"/>
    <w:rsid w:val="005F7BDE"/>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53C"/>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1D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4D22"/>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DD"/>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9D8"/>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2F0"/>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2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Dean Muratori</cp:lastModifiedBy>
  <cp:revision>2</cp:revision>
  <dcterms:created xsi:type="dcterms:W3CDTF">2010-12-22T19:27:00Z</dcterms:created>
  <dcterms:modified xsi:type="dcterms:W3CDTF">2010-12-22T19:27:00Z</dcterms:modified>
</cp:coreProperties>
</file>